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F72635" w:rsidRDefault="00245F2D" w:rsidP="0009301A">
      <w:pPr>
        <w:spacing w:after="0" w:line="240" w:lineRule="auto"/>
        <w:jc w:val="center"/>
      </w:pPr>
      <w:r>
        <w:t xml:space="preserve">Podmioty uprawnione do ubieganie się o przyznanie pomocy: </w:t>
      </w:r>
      <w:r w:rsidR="00F72635">
        <w:t>Rolnik, albo małżonek rolnika albo domownik z małego gospodarstwa rolnego</w:t>
      </w:r>
    </w:p>
    <w:p w:rsidR="00F72635" w:rsidRDefault="00F72635" w:rsidP="0009301A">
      <w:pPr>
        <w:spacing w:after="0" w:line="240" w:lineRule="auto"/>
        <w:jc w:val="center"/>
      </w:pPr>
      <w:r>
        <w:t xml:space="preserve">Rozwijanie gospodarstw agroturystycznych (rozwój GA) </w:t>
      </w:r>
    </w:p>
    <w:p w:rsidR="00F72635" w:rsidRDefault="00F72635" w:rsidP="0009301A">
      <w:pPr>
        <w:spacing w:after="0" w:line="240" w:lineRule="auto"/>
        <w:jc w:val="center"/>
      </w:pPr>
      <w:r>
        <w:t xml:space="preserve">C.1. Zielona gospodarka i adaptacja do zmian klimatu w Partnerstwie Ducha Gór </w:t>
      </w:r>
    </w:p>
    <w:p w:rsidR="00A92B2F" w:rsidRDefault="00F72635" w:rsidP="0009301A">
      <w:pPr>
        <w:spacing w:after="0" w:line="240" w:lineRule="auto"/>
        <w:jc w:val="center"/>
      </w:pPr>
      <w:r>
        <w:t>P 1.2. Rozwijanie pozarolniczych funkcji gospodarstw rolnych</w:t>
      </w:r>
    </w:p>
    <w:p w:rsidR="00F72635" w:rsidRPr="0009301A" w:rsidRDefault="00F72635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A92B2F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</w:t>
            </w:r>
            <w:r w:rsidR="00115092">
              <w:rPr>
                <w:rFonts w:cstheme="minorHAnsi"/>
                <w:b/>
                <w:bCs/>
                <w:sz w:val="20"/>
                <w:szCs w:val="20"/>
              </w:rPr>
              <w:t xml:space="preserve"> / nazwa</w:t>
            </w:r>
            <w:r w:rsidRPr="0009301A">
              <w:rPr>
                <w:rFonts w:cstheme="minorHAnsi"/>
                <w:b/>
                <w:bCs/>
                <w:sz w:val="20"/>
                <w:szCs w:val="20"/>
              </w:rPr>
              <w:t xml:space="preserve">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Default="0009301A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  <w:t xml:space="preserve">  </w:t>
      </w: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C54082" w:rsidRPr="0009301A" w:rsidRDefault="00C54082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2</w:t>
      </w:r>
      <w:r w:rsidR="002D2238">
        <w:rPr>
          <w:rFonts w:eastAsia="Times New Roman" w:cstheme="minorHAnsi"/>
          <w:b/>
          <w:sz w:val="20"/>
          <w:szCs w:val="20"/>
          <w:lang w:eastAsia="pl-PL"/>
        </w:rPr>
        <w:t>7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115092">
        <w:rPr>
          <w:rFonts w:eastAsia="Times New Roman" w:cstheme="minorHAnsi"/>
          <w:b/>
          <w:sz w:val="20"/>
          <w:szCs w:val="20"/>
          <w:lang w:eastAsia="pl-PL"/>
        </w:rPr>
        <w:t>7</w:t>
      </w:r>
      <w:r w:rsidR="002D2238">
        <w:rPr>
          <w:rFonts w:eastAsia="Times New Roman" w:cstheme="minorHAnsi"/>
          <w:b/>
          <w:sz w:val="20"/>
          <w:szCs w:val="20"/>
          <w:lang w:eastAsia="pl-PL"/>
        </w:rPr>
        <w:t>2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pkt).</w:t>
      </w:r>
    </w:p>
    <w:tbl>
      <w:tblPr>
        <w:tblW w:w="52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"/>
        <w:gridCol w:w="2266"/>
        <w:gridCol w:w="3970"/>
        <w:gridCol w:w="7766"/>
      </w:tblGrid>
      <w:tr w:rsidR="0009301A" w:rsidRPr="0009301A" w:rsidTr="00CE3398">
        <w:trPr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8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6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056438" w:rsidRPr="0009301A" w:rsidTr="00CE3398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837902" w:rsidRDefault="00837902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837902">
              <w:rPr>
                <w:rFonts w:cs="Tahoma"/>
                <w:b/>
                <w:lang w:eastAsia="ar-SA"/>
              </w:rPr>
              <w:t>Zastosowanie rozwiązań sprzyjających ochronie środowiska lub przeciwdziałanie zmianom klimatu</w:t>
            </w:r>
          </w:p>
        </w:tc>
        <w:tc>
          <w:tcPr>
            <w:tcW w:w="1363" w:type="pct"/>
            <w:shd w:val="clear" w:color="auto" w:fill="auto"/>
          </w:tcPr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837902">
              <w:rPr>
                <w:rFonts w:eastAsia="Tahoma" w:cs="Tahoma"/>
                <w:sz w:val="20"/>
                <w:szCs w:val="20"/>
                <w:lang w:eastAsia="ar-SA"/>
              </w:rPr>
              <w:t xml:space="preserve">1 – w zakresie finansowym operacji  przeznaczono 20 % lub więcej,  całkowitej wartości operacji na działania adaptacyjne i/lub działania </w:t>
            </w:r>
            <w:proofErr w:type="spellStart"/>
            <w:r w:rsidRPr="00837902">
              <w:rPr>
                <w:rFonts w:eastAsia="Tahoma" w:cs="Tahoma"/>
                <w:sz w:val="20"/>
                <w:szCs w:val="20"/>
                <w:lang w:eastAsia="ar-SA"/>
              </w:rPr>
              <w:t>mitygacyjne</w:t>
            </w:r>
            <w:proofErr w:type="spellEnd"/>
            <w:r w:rsidRPr="00837902">
              <w:rPr>
                <w:rFonts w:eastAsia="Tahoma" w:cs="Tahoma"/>
                <w:sz w:val="20"/>
                <w:szCs w:val="20"/>
                <w:lang w:eastAsia="ar-SA"/>
              </w:rPr>
              <w:t xml:space="preserve"> i/lub działania wzmacniające przechodzenie na gospodarkę cyrkularną </w:t>
            </w:r>
          </w:p>
          <w:p w:rsidR="00056438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cs="Tahoma"/>
                <w:color w:val="000000" w:themeColor="text1"/>
                <w:sz w:val="20"/>
                <w:szCs w:val="20"/>
              </w:rPr>
            </w:pPr>
            <w:r w:rsidRPr="00837902">
              <w:rPr>
                <w:rFonts w:eastAsia="Tahoma" w:cs="Tahoma"/>
                <w:sz w:val="20"/>
                <w:szCs w:val="20"/>
              </w:rPr>
              <w:t xml:space="preserve">0 – w zakresie finansowym operacji  nie przeznaczono 20 % lub więcej wskazanego limitu dla danego działania  całkowitej wartości operacji na działania adaptacyjne i/lub działania </w:t>
            </w:r>
            <w:proofErr w:type="spellStart"/>
            <w:r w:rsidRPr="00837902">
              <w:rPr>
                <w:rFonts w:eastAsia="Tahoma" w:cs="Tahoma"/>
                <w:sz w:val="20"/>
                <w:szCs w:val="20"/>
              </w:rPr>
              <w:t>mitygacyjne</w:t>
            </w:r>
            <w:proofErr w:type="spellEnd"/>
            <w:r w:rsidRPr="00837902">
              <w:rPr>
                <w:rFonts w:eastAsia="Tahoma" w:cs="Tahoma"/>
                <w:sz w:val="20"/>
                <w:szCs w:val="20"/>
              </w:rPr>
              <w:t xml:space="preserve"> i/lub działania wzmacniające przechodzenie na gospodarkę cyrkularną, tym samym wniosek nie może otrzymać finansowania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CE3398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837902" w:rsidRDefault="00837902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837902">
              <w:rPr>
                <w:b/>
              </w:rPr>
              <w:t>Innowacyjność operacji</w:t>
            </w:r>
          </w:p>
        </w:tc>
        <w:tc>
          <w:tcPr>
            <w:tcW w:w="1363" w:type="pct"/>
            <w:shd w:val="clear" w:color="auto" w:fill="auto"/>
          </w:tcPr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837902">
              <w:rPr>
                <w:rFonts w:eastAsia="Tahoma" w:cs="Tahoma"/>
                <w:sz w:val="20"/>
                <w:szCs w:val="20"/>
                <w:lang w:eastAsia="ar-SA"/>
              </w:rPr>
              <w:t>10 – operacja jest nowatorska</w:t>
            </w:r>
          </w:p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837902">
              <w:rPr>
                <w:rFonts w:eastAsia="Tahoma" w:cs="Tahoma"/>
                <w:sz w:val="20"/>
                <w:szCs w:val="20"/>
                <w:lang w:eastAsia="ar-SA"/>
              </w:rPr>
              <w:t xml:space="preserve">5 – operacja jest innowacyjna </w:t>
            </w:r>
          </w:p>
          <w:p w:rsidR="00056438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  <w:lang w:eastAsia="ar-SA"/>
              </w:rPr>
            </w:pPr>
            <w:r w:rsidRPr="00837902">
              <w:rPr>
                <w:rFonts w:eastAsia="Tahoma" w:cs="Tahoma"/>
                <w:sz w:val="20"/>
                <w:szCs w:val="20"/>
                <w:lang w:eastAsia="ar-SA"/>
              </w:rPr>
              <w:t>0 – operacja nie jest nowatorska, ani innowacyjna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trHeight w:val="41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 xml:space="preserve">3. 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75827" w:rsidRPr="00837902" w:rsidRDefault="00837902" w:rsidP="00D75827">
            <w:pPr>
              <w:snapToGrid w:val="0"/>
              <w:spacing w:beforeLines="40" w:before="96" w:afterLines="40" w:after="96"/>
              <w:rPr>
                <w:rFonts w:cs="Tahoma"/>
                <w:b/>
                <w:color w:val="000000" w:themeColor="text1"/>
                <w:lang w:eastAsia="ar-SA"/>
              </w:rPr>
            </w:pPr>
            <w:r w:rsidRPr="00837902">
              <w:rPr>
                <w:rFonts w:cs="Tahoma"/>
                <w:b/>
                <w:color w:val="000000" w:themeColor="text1"/>
                <w:lang w:eastAsia="ar-SA"/>
              </w:rPr>
              <w:t xml:space="preserve">Wnioskodawca należy do grupy zdiagnozowanej na </w:t>
            </w:r>
            <w:r w:rsidRPr="00837902">
              <w:rPr>
                <w:rFonts w:cs="Tahoma"/>
                <w:b/>
                <w:color w:val="000000" w:themeColor="text1"/>
                <w:lang w:eastAsia="ar-SA"/>
              </w:rPr>
              <w:lastRenderedPageBreak/>
              <w:t>obszarze LSR jako te w niekorzystnej sytuacji</w:t>
            </w:r>
          </w:p>
        </w:tc>
        <w:tc>
          <w:tcPr>
            <w:tcW w:w="1363" w:type="pct"/>
            <w:shd w:val="clear" w:color="auto" w:fill="auto"/>
          </w:tcPr>
          <w:p w:rsidR="00837902" w:rsidRPr="00837902" w:rsidRDefault="00837902" w:rsidP="00837902">
            <w:pPr>
              <w:pStyle w:val="Akapitzlist"/>
              <w:ind w:left="142"/>
              <w:jc w:val="both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837902">
              <w:rPr>
                <w:rFonts w:cstheme="minorHAnsi"/>
                <w:i/>
                <w:color w:val="000000" w:themeColor="text1"/>
                <w:sz w:val="20"/>
                <w:szCs w:val="20"/>
              </w:rPr>
              <w:lastRenderedPageBreak/>
              <w:t xml:space="preserve">5 – osoba z niepełnosprawnością </w:t>
            </w:r>
          </w:p>
          <w:p w:rsidR="00837902" w:rsidRPr="00837902" w:rsidRDefault="00837902" w:rsidP="00837902">
            <w:pPr>
              <w:pStyle w:val="Akapitzlist"/>
              <w:ind w:left="142"/>
              <w:jc w:val="both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837902">
              <w:rPr>
                <w:rFonts w:cstheme="minorHAnsi"/>
                <w:i/>
                <w:color w:val="000000" w:themeColor="text1"/>
                <w:sz w:val="20"/>
                <w:szCs w:val="20"/>
              </w:rPr>
              <w:t>5 -  kobieta</w:t>
            </w:r>
          </w:p>
          <w:p w:rsidR="00837902" w:rsidRPr="00837902" w:rsidRDefault="00837902" w:rsidP="00837902">
            <w:pPr>
              <w:pStyle w:val="Akapitzlist"/>
              <w:ind w:left="142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837902">
              <w:rPr>
                <w:rFonts w:cstheme="minorHAnsi"/>
                <w:i/>
                <w:color w:val="000000" w:themeColor="text1"/>
                <w:sz w:val="20"/>
                <w:szCs w:val="20"/>
              </w:rPr>
              <w:lastRenderedPageBreak/>
              <w:t>5 – osoba poszukująca zatrudnienia i pozostająca poza rynkiem pracy</w:t>
            </w:r>
          </w:p>
          <w:p w:rsidR="00837902" w:rsidRPr="00837902" w:rsidRDefault="00837902" w:rsidP="00837902">
            <w:pPr>
              <w:pStyle w:val="Akapitzlist"/>
              <w:ind w:left="142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837902">
              <w:rPr>
                <w:rFonts w:cstheme="minorHAnsi"/>
                <w:i/>
                <w:color w:val="000000" w:themeColor="text1"/>
                <w:sz w:val="20"/>
                <w:szCs w:val="20"/>
              </w:rPr>
              <w:t>5 – młodzież do 25 roku życia</w:t>
            </w:r>
          </w:p>
          <w:p w:rsidR="00837902" w:rsidRPr="00837902" w:rsidRDefault="00837902" w:rsidP="00837902">
            <w:pPr>
              <w:pStyle w:val="Akapitzlist"/>
              <w:ind w:left="142"/>
              <w:jc w:val="both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837902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0 – wnioskodawca nie należy do żadnej z </w:t>
            </w:r>
            <w:proofErr w:type="spellStart"/>
            <w:r w:rsidRPr="00837902">
              <w:rPr>
                <w:rFonts w:cstheme="minorHAnsi"/>
                <w:i/>
                <w:color w:val="000000" w:themeColor="text1"/>
                <w:sz w:val="20"/>
                <w:szCs w:val="20"/>
              </w:rPr>
              <w:t>ww</w:t>
            </w:r>
            <w:proofErr w:type="spellEnd"/>
            <w:r w:rsidRPr="00837902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 grup</w:t>
            </w:r>
          </w:p>
          <w:p w:rsidR="00D75827" w:rsidRPr="00837902" w:rsidRDefault="00D75827" w:rsidP="00D75827">
            <w:pPr>
              <w:pStyle w:val="Akapitzlist"/>
              <w:ind w:left="142"/>
              <w:jc w:val="both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D75827" w:rsidRPr="0009301A" w:rsidTr="00476EA3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778" w:type="pct"/>
            <w:shd w:val="clear" w:color="auto" w:fill="auto"/>
          </w:tcPr>
          <w:p w:rsidR="00D75827" w:rsidRPr="00837902" w:rsidRDefault="00837902" w:rsidP="00923E39">
            <w:pPr>
              <w:snapToGrid w:val="0"/>
              <w:spacing w:beforeLines="40" w:before="96" w:afterLines="40" w:after="96"/>
              <w:rPr>
                <w:rFonts w:cs="Tahoma"/>
                <w:b/>
                <w:color w:val="000000" w:themeColor="text1"/>
                <w:lang w:eastAsia="ar-SA"/>
              </w:rPr>
            </w:pPr>
            <w:r w:rsidRPr="00837902">
              <w:rPr>
                <w:rFonts w:cs="Tahoma"/>
                <w:b/>
                <w:color w:val="000000" w:themeColor="text1"/>
                <w:lang w:eastAsia="ar-SA"/>
              </w:rPr>
              <w:t>Udział wnioskodawcy w szkoleniach i indywidualnym doradztwie świadczonym przez LGD</w:t>
            </w:r>
          </w:p>
        </w:tc>
        <w:tc>
          <w:tcPr>
            <w:tcW w:w="1363" w:type="pct"/>
            <w:shd w:val="clear" w:color="auto" w:fill="auto"/>
          </w:tcPr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</w:pPr>
            <w:r w:rsidRPr="00837902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 xml:space="preserve">3 – wnioskodawca brał udział w szkoleniu organizowanym przez LGD </w:t>
            </w:r>
          </w:p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</w:pPr>
            <w:r w:rsidRPr="00837902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>2 – wnioskodawca brał udział</w:t>
            </w:r>
            <w:r w:rsidRPr="00837902">
              <w:rPr>
                <w:rFonts w:ascii="Tahoma" w:eastAsia="Tahoma" w:hAnsi="Tahoma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37902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 xml:space="preserve">w doradztwie indywidualnym świadczonym przez LGD </w:t>
            </w:r>
            <w:proofErr w:type="spellStart"/>
            <w:r w:rsidRPr="00837902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>ws</w:t>
            </w:r>
            <w:proofErr w:type="spellEnd"/>
            <w:r w:rsidRPr="00837902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 xml:space="preserve"> własnego wniosku o dofinansowanie</w:t>
            </w:r>
          </w:p>
          <w:p w:rsidR="00D75827" w:rsidRPr="00837902" w:rsidRDefault="00837902" w:rsidP="00837902">
            <w:pPr>
              <w:snapToGrid w:val="0"/>
              <w:spacing w:beforeLines="40" w:before="96" w:afterLines="40" w:after="96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837902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>0 – nie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778" w:type="pct"/>
            <w:shd w:val="clear" w:color="auto" w:fill="auto"/>
          </w:tcPr>
          <w:p w:rsidR="00D75827" w:rsidRPr="00837902" w:rsidRDefault="00837902" w:rsidP="00923E39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lang w:eastAsia="ar-SA"/>
              </w:rPr>
            </w:pPr>
            <w:r w:rsidRPr="00837902">
              <w:rPr>
                <w:rFonts w:cs="Tahoma"/>
                <w:b/>
                <w:color w:val="000000" w:themeColor="text1"/>
                <w:lang w:eastAsia="ar-SA"/>
              </w:rPr>
              <w:t>Promowanie operacji i obszaru LGD</w:t>
            </w:r>
          </w:p>
        </w:tc>
        <w:tc>
          <w:tcPr>
            <w:tcW w:w="1363" w:type="pct"/>
            <w:shd w:val="clear" w:color="auto" w:fill="auto"/>
          </w:tcPr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1 pkt. - umieszczenie logotypu LGD Partnerstwo Ducha Gór na plakacie i/lub tablicy w miejscu realizacji operacji</w:t>
            </w:r>
          </w:p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 xml:space="preserve">1 pkt. – zamieszczenie logotypu LGD i informacji (artykułu/postu) o projekcie dofinansowanym z LGD Partnerstwo Ducha Gór na swojej stronie www i w mediach społecznościowych z hasztagiem # lub </w:t>
            </w:r>
            <w:proofErr w:type="spellStart"/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podlinkowaniem</w:t>
            </w:r>
            <w:proofErr w:type="spellEnd"/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 xml:space="preserve"> do profilu Partnerstwo Ducha Gór LGD</w:t>
            </w:r>
          </w:p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 xml:space="preserve">1 pkt. – opracowanie informacji o operacji do umieszczenia na stronach LGD lub w </w:t>
            </w: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lastRenderedPageBreak/>
              <w:t>wydawnictwach LGD</w:t>
            </w:r>
          </w:p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 xml:space="preserve">1 pkt. – wykorzystanie w tytule operacji nazwy „Kraina Ducha Gór” </w:t>
            </w:r>
          </w:p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1 pkt. - wykorzystanie na plakacie, tablicy, www, w mediach społecznościowych logo „Kraina Ducha Gór”</w:t>
            </w:r>
          </w:p>
          <w:p w:rsidR="00D75827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cstheme="minorHAnsi"/>
                <w:sz w:val="20"/>
                <w:szCs w:val="20"/>
                <w:lang w:eastAsia="ar-SA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0 pkt. – brak wpływu na promocję,</w:t>
            </w:r>
            <w:r w:rsidRPr="00837902">
              <w:rPr>
                <w:rFonts w:ascii="Tahoma" w:eastAsia="Tahoma" w:hAnsi="Tahoma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778" w:type="pct"/>
            <w:shd w:val="clear" w:color="auto" w:fill="auto"/>
          </w:tcPr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color w:val="000000" w:themeColor="text1"/>
                <w:lang w:eastAsia="ar-SA"/>
              </w:rPr>
            </w:pPr>
            <w:r w:rsidRPr="00837902">
              <w:rPr>
                <w:rFonts w:eastAsia="Tahoma" w:cstheme="minorHAnsi"/>
                <w:b/>
                <w:color w:val="000000" w:themeColor="text1"/>
                <w:lang w:eastAsia="ar-SA"/>
              </w:rPr>
              <w:t>Gotowość wniosku do realizacji oraz kompletność złożonych dokumentów</w:t>
            </w:r>
          </w:p>
          <w:p w:rsidR="00D75827" w:rsidRPr="00837902" w:rsidRDefault="00D75827" w:rsidP="00923E39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color w:val="000000" w:themeColor="text1"/>
                <w:lang w:eastAsia="ar-SA"/>
              </w:rPr>
            </w:pPr>
          </w:p>
        </w:tc>
        <w:tc>
          <w:tcPr>
            <w:tcW w:w="1363" w:type="pct"/>
            <w:shd w:val="clear" w:color="auto" w:fill="auto"/>
          </w:tcPr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</w:rPr>
              <w:t>- budowy i robót budowlanych niewymagających pozwolenia na budowę i/lub</w:t>
            </w:r>
          </w:p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</w:rPr>
              <w:t>- zmiany sposobu użytkowania obiektu budowlanego lub jego części</w:t>
            </w:r>
          </w:p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</w:rPr>
              <w:t xml:space="preserve">3 - dołączono wniosek o wydanie </w:t>
            </w: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</w:rPr>
              <w:lastRenderedPageBreak/>
              <w:t>pozwolenia lub zgłoszenia budowy i robót budowalnych nie wymagających pozwolenia na budowę lub zgłoszenia zmiany sposobu użytkowania obiektu budowlanego lub jego części.</w:t>
            </w:r>
          </w:p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eastAsia="ar-SA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</w:rPr>
              <w:t>0 – nie spełnia powyższego.</w:t>
            </w:r>
          </w:p>
          <w:p w:rsidR="00D75827" w:rsidRPr="00837902" w:rsidRDefault="00D75827" w:rsidP="00923E39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  <w:lang w:eastAsia="ar-SA"/>
              </w:rPr>
            </w:pP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2C58A7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75827" w:rsidRPr="00837902" w:rsidRDefault="00837902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color w:val="000000" w:themeColor="text1"/>
                <w:lang w:eastAsia="ar-SA"/>
              </w:rPr>
            </w:pPr>
            <w:r w:rsidRPr="00837902">
              <w:rPr>
                <w:rFonts w:cstheme="minorHAnsi"/>
                <w:b/>
                <w:color w:val="000000" w:themeColor="text1"/>
                <w:lang w:eastAsia="ar-SA"/>
              </w:rPr>
              <w:t>Wnioskowana kwota pomocy</w:t>
            </w:r>
          </w:p>
        </w:tc>
        <w:tc>
          <w:tcPr>
            <w:tcW w:w="1363" w:type="pct"/>
            <w:shd w:val="clear" w:color="auto" w:fill="auto"/>
          </w:tcPr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</w:rPr>
              <w:t>1 – wartość dofinansowania nie przekracza 100 tys. zł</w:t>
            </w:r>
          </w:p>
          <w:p w:rsidR="00D75827" w:rsidRPr="00837902" w:rsidRDefault="00837902" w:rsidP="00837902">
            <w:pPr>
              <w:snapToGrid w:val="0"/>
              <w:spacing w:beforeLines="40" w:before="96" w:afterLines="40" w:after="96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</w:rPr>
              <w:t>0 – wartość dofinansowania przekracza 100 tys. zł, wniosek nie może otrzymać dofinansowania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778" w:type="pct"/>
            <w:shd w:val="clear" w:color="auto" w:fill="auto"/>
          </w:tcPr>
          <w:p w:rsidR="00D75827" w:rsidRPr="00837902" w:rsidRDefault="00837902" w:rsidP="00923E39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lang w:eastAsia="ar-SA"/>
              </w:rPr>
            </w:pPr>
            <w:r w:rsidRPr="00837902">
              <w:rPr>
                <w:rFonts w:cs="Tahoma"/>
                <w:b/>
                <w:color w:val="000000" w:themeColor="text1"/>
                <w:lang w:eastAsia="ar-SA"/>
              </w:rPr>
              <w:t>Operacja znajduje się w koncepcji SV na danym obszarze</w:t>
            </w:r>
          </w:p>
        </w:tc>
        <w:tc>
          <w:tcPr>
            <w:tcW w:w="1363" w:type="pct"/>
            <w:shd w:val="clear" w:color="auto" w:fill="auto"/>
          </w:tcPr>
          <w:p w:rsidR="00837902" w:rsidRPr="00837902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</w:pPr>
            <w:r w:rsidRPr="00837902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>10 –</w:t>
            </w:r>
            <w:r w:rsidRPr="00837902">
              <w:rPr>
                <w:rFonts w:ascii="Tahoma" w:eastAsia="Tahoma" w:hAnsi="Tahoma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37902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>operacja znajduje się na liście zadań  w koncepcji SV na danym obszarze</w:t>
            </w:r>
          </w:p>
          <w:p w:rsidR="00D75827" w:rsidRPr="00837902" w:rsidRDefault="00837902" w:rsidP="00837902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837902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>0 - Operacja nie znajduje się na liście zadań w koncepcji SV na danym obszarze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9238D2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9.</w:t>
            </w:r>
          </w:p>
        </w:tc>
        <w:tc>
          <w:tcPr>
            <w:tcW w:w="778" w:type="pct"/>
            <w:shd w:val="clear" w:color="auto" w:fill="auto"/>
          </w:tcPr>
          <w:p w:rsidR="00837902" w:rsidRPr="00837902" w:rsidRDefault="00837902" w:rsidP="00837902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lang w:eastAsia="pl-PL"/>
              </w:rPr>
            </w:pPr>
            <w:r w:rsidRPr="00837902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Promocja Karkonoskiej Marki Lokalnej (KML)</w:t>
            </w:r>
          </w:p>
          <w:p w:rsidR="00D75827" w:rsidRPr="00837902" w:rsidRDefault="00D75827" w:rsidP="00D75827">
            <w:pPr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63" w:type="pct"/>
            <w:shd w:val="clear" w:color="auto" w:fill="auto"/>
          </w:tcPr>
          <w:p w:rsidR="00837902" w:rsidRPr="00837902" w:rsidRDefault="00837902" w:rsidP="00837902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837902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 – działania są realizowane przez podmiot certyfikowany znakiem KML</w:t>
            </w:r>
          </w:p>
          <w:p w:rsidR="00837902" w:rsidRPr="00837902" w:rsidRDefault="00837902" w:rsidP="00837902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837902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2 -   wnioskodawca korzysta z certyfikowanych produktów i/lub usług w tej operacji i jest to adekwatne do wnioskowanej operacji</w:t>
            </w:r>
          </w:p>
          <w:p w:rsidR="00837902" w:rsidRPr="00837902" w:rsidRDefault="00837902" w:rsidP="00837902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837902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1 pkt. -  działania są realizowane we </w:t>
            </w:r>
            <w:r w:rsidRPr="00837902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lastRenderedPageBreak/>
              <w:t>współpracy/partnerstwie z podmiotem certyfikowanym znakiem KML a współpraca jest adekwatna do wnioskowanej operacji</w:t>
            </w:r>
          </w:p>
          <w:p w:rsidR="00D75827" w:rsidRPr="00837902" w:rsidRDefault="00837902" w:rsidP="00837902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cstheme="minorHAnsi"/>
                <w:sz w:val="20"/>
                <w:szCs w:val="20"/>
                <w:lang w:eastAsia="ar-SA"/>
              </w:rPr>
            </w:pPr>
            <w:r w:rsidRPr="00837902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0 pkt. – nie dotyczy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E84259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10.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75827" w:rsidRPr="00837902" w:rsidRDefault="00837902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837902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Operacja dotyczy istniejącej infrastruktury lub wyłącznie wyposażenia</w:t>
            </w:r>
          </w:p>
        </w:tc>
        <w:tc>
          <w:tcPr>
            <w:tcW w:w="1363" w:type="pct"/>
            <w:shd w:val="clear" w:color="auto" w:fill="auto"/>
            <w:vAlign w:val="center"/>
          </w:tcPr>
          <w:p w:rsidR="00837902" w:rsidRPr="00837902" w:rsidRDefault="00837902" w:rsidP="00837902">
            <w:pPr>
              <w:widowControl w:val="0"/>
              <w:suppressAutoHyphens/>
              <w:spacing w:before="86" w:after="0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</w:rPr>
              <w:t>10 - operacja obejmuje wyłącznie wykorzystanie istniejącej infrastruktury</w:t>
            </w:r>
          </w:p>
          <w:p w:rsidR="00837902" w:rsidRPr="00837902" w:rsidRDefault="00837902" w:rsidP="00837902">
            <w:pPr>
              <w:widowControl w:val="0"/>
              <w:suppressAutoHyphens/>
              <w:spacing w:before="86" w:after="0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</w:rPr>
              <w:t>10 - operacja obejmuje wyłącznie maszyny, urządzenia lub wyposażenie</w:t>
            </w:r>
          </w:p>
          <w:p w:rsidR="00D75827" w:rsidRPr="00837902" w:rsidRDefault="00837902" w:rsidP="00837902">
            <w:pPr>
              <w:spacing w:after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</w:rPr>
              <w:t>0 - operacja obejmuje budowę nowego obiektu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bookmarkStart w:id="0" w:name="_GoBack"/>
            <w:bookmarkEnd w:id="0"/>
          </w:p>
        </w:tc>
      </w:tr>
      <w:tr w:rsidR="00D75827" w:rsidRPr="0009301A" w:rsidTr="00201F8C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11.</w:t>
            </w:r>
          </w:p>
        </w:tc>
        <w:tc>
          <w:tcPr>
            <w:tcW w:w="778" w:type="pct"/>
            <w:shd w:val="clear" w:color="auto" w:fill="auto"/>
          </w:tcPr>
          <w:p w:rsidR="00D75827" w:rsidRPr="00837902" w:rsidRDefault="00837902" w:rsidP="00923E39">
            <w:pPr>
              <w:spacing w:after="0" w:line="256" w:lineRule="auto"/>
              <w:rPr>
                <w:rFonts w:eastAsia="Times New Roman" w:cstheme="minorHAnsi"/>
                <w:lang w:eastAsia="pl-PL"/>
              </w:rPr>
            </w:pPr>
            <w:r w:rsidRPr="00837902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Potencjał wnioskodawcy</w:t>
            </w:r>
          </w:p>
        </w:tc>
        <w:tc>
          <w:tcPr>
            <w:tcW w:w="1363" w:type="pct"/>
            <w:shd w:val="clear" w:color="auto" w:fill="auto"/>
          </w:tcPr>
          <w:p w:rsidR="00837902" w:rsidRPr="00837902" w:rsidRDefault="00837902" w:rsidP="00837902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</w:rPr>
              <w:t>2 – wnioskodawca nie otrzymał do tej pory dotacji w tym zakresie ramach PROW 2007-2013 i/albo 2014-2020</w:t>
            </w:r>
          </w:p>
          <w:p w:rsidR="00837902" w:rsidRPr="00837902" w:rsidRDefault="00837902" w:rsidP="00837902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</w:rPr>
              <w:t>2 - wnioskodawca zrealizował i poprawnie rozliczył operację w ramach PROW 2007-2013 i/albo 2014-2020</w:t>
            </w:r>
          </w:p>
          <w:p w:rsidR="00837902" w:rsidRPr="00837902" w:rsidRDefault="00837902" w:rsidP="00837902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837902">
              <w:rPr>
                <w:rFonts w:eastAsia="Tahoma" w:cstheme="minorHAnsi"/>
                <w:color w:val="000000" w:themeColor="text1"/>
                <w:sz w:val="20"/>
                <w:szCs w:val="20"/>
              </w:rPr>
              <w:t>0 - wnioskodawca nie zrealizował i nie  rozliczył operacji w ramach PROW 2007-2013 i/albo 2014-2020</w:t>
            </w:r>
          </w:p>
          <w:p w:rsidR="00D75827" w:rsidRPr="00837902" w:rsidRDefault="00D75827" w:rsidP="00D75827">
            <w:pPr>
              <w:spacing w:after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</w:tbl>
    <w:p w:rsidR="00854C1E" w:rsidRPr="0009301A" w:rsidRDefault="00854C1E">
      <w:pPr>
        <w:rPr>
          <w:rFonts w:cstheme="minorHAnsi"/>
          <w:sz w:val="20"/>
          <w:szCs w:val="20"/>
        </w:rPr>
      </w:pPr>
    </w:p>
    <w:sectPr w:rsidR="00854C1E" w:rsidRPr="0009301A" w:rsidSect="00EB3B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B46" w:rsidRDefault="00284B46" w:rsidP="0009301A">
      <w:pPr>
        <w:spacing w:after="0" w:line="240" w:lineRule="auto"/>
      </w:pPr>
      <w:r>
        <w:separator/>
      </w:r>
    </w:p>
  </w:endnote>
  <w:endnote w:type="continuationSeparator" w:id="0">
    <w:p w:rsidR="00284B46" w:rsidRDefault="00284B46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94" w:type="dxa"/>
      <w:tblInd w:w="264" w:type="dxa"/>
      <w:tblLayout w:type="fixed"/>
      <w:tblLook w:val="00A0" w:firstRow="1" w:lastRow="0" w:firstColumn="1" w:lastColumn="0" w:noHBand="0" w:noVBand="0"/>
    </w:tblPr>
    <w:tblGrid>
      <w:gridCol w:w="3761"/>
      <w:gridCol w:w="2507"/>
      <w:gridCol w:w="2572"/>
      <w:gridCol w:w="2327"/>
      <w:gridCol w:w="2327"/>
    </w:tblGrid>
    <w:tr w:rsidR="0009301A" w:rsidRPr="0009301A" w:rsidTr="0009301A">
      <w:trPr>
        <w:trHeight w:val="624"/>
      </w:trPr>
      <w:tc>
        <w:tcPr>
          <w:tcW w:w="3761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STOWARZYSZENIE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LOKALNA GRUPA DZIAŁANIA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>PARTNERSTWO DUCHA GÓR</w:t>
          </w:r>
        </w:p>
      </w:tc>
      <w:tc>
        <w:tcPr>
          <w:tcW w:w="250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ul. 1 Maja 9 lok. 2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572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DE0C2C" w:rsidP="00F2572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hyperlink r:id="rId1" w:history="1">
            <w:r w:rsidR="00F25722" w:rsidRPr="001A168D">
              <w:rPr>
                <w:rStyle w:val="Hipercze"/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www.duchgor.info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; </w:t>
          </w:r>
          <w:hyperlink r:id="rId2" w:history="1">
            <w:r w:rsidR="0009301A" w:rsidRPr="0009301A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, </w:t>
          </w:r>
          <w:r w:rsidR="00976385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                  </w:t>
          </w:r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>tel. 75 644 21 65</w:t>
          </w:r>
        </w:p>
      </w:tc>
      <w:tc>
        <w:tcPr>
          <w:tcW w:w="232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NIP 611-266-36-54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REGON 020906334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2327" w:type="dxa"/>
        </w:tcPr>
        <w:p w:rsidR="0009301A" w:rsidRPr="0009301A" w:rsidRDefault="00F25722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74A6CFFB" wp14:editId="3E85D2A2">
                <wp:simplePos x="0" y="0"/>
                <wp:positionH relativeFrom="column">
                  <wp:posOffset>-635</wp:posOffset>
                </wp:positionH>
                <wp:positionV relativeFrom="paragraph">
                  <wp:posOffset>4445</wp:posOffset>
                </wp:positionV>
                <wp:extent cx="1174750" cy="590550"/>
                <wp:effectExtent l="0" t="0" r="6350" b="0"/>
                <wp:wrapNone/>
                <wp:docPr id="7" name="Obraz 7" descr="C:\Users\Lenovo\Documents\Marta\Perspektywa 2023-2027\3. LOGO LGD NOWE\nowe logo lgd 21.02.2024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enovo\Documents\Marta\Perspektywa 2023-2027\3. LOGO LGD NOWE\nowe logo lgd 21.02.2024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7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09301A" w:rsidRDefault="000930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B46" w:rsidRDefault="00284B46" w:rsidP="0009301A">
      <w:pPr>
        <w:spacing w:after="0" w:line="240" w:lineRule="auto"/>
      </w:pPr>
      <w:r>
        <w:separator/>
      </w:r>
    </w:p>
  </w:footnote>
  <w:footnote w:type="continuationSeparator" w:id="0">
    <w:p w:rsidR="00284B46" w:rsidRDefault="00284B46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7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56438"/>
    <w:rsid w:val="0006480A"/>
    <w:rsid w:val="000712A8"/>
    <w:rsid w:val="0009301A"/>
    <w:rsid w:val="000A22C6"/>
    <w:rsid w:val="00115092"/>
    <w:rsid w:val="001257A1"/>
    <w:rsid w:val="00245F2D"/>
    <w:rsid w:val="00284B46"/>
    <w:rsid w:val="002D2238"/>
    <w:rsid w:val="00353E49"/>
    <w:rsid w:val="00446489"/>
    <w:rsid w:val="005A5325"/>
    <w:rsid w:val="0076641A"/>
    <w:rsid w:val="007B7F6B"/>
    <w:rsid w:val="00837902"/>
    <w:rsid w:val="00854C1E"/>
    <w:rsid w:val="00855A26"/>
    <w:rsid w:val="00923E39"/>
    <w:rsid w:val="00976385"/>
    <w:rsid w:val="00990F15"/>
    <w:rsid w:val="00A07FD3"/>
    <w:rsid w:val="00A92B2F"/>
    <w:rsid w:val="00B11B12"/>
    <w:rsid w:val="00BF5916"/>
    <w:rsid w:val="00C54082"/>
    <w:rsid w:val="00C54DFF"/>
    <w:rsid w:val="00CE3398"/>
    <w:rsid w:val="00D02E3B"/>
    <w:rsid w:val="00D14A3D"/>
    <w:rsid w:val="00D1742B"/>
    <w:rsid w:val="00D626F4"/>
    <w:rsid w:val="00D75827"/>
    <w:rsid w:val="00D85037"/>
    <w:rsid w:val="00DE0C2C"/>
    <w:rsid w:val="00E83904"/>
    <w:rsid w:val="00EB3BA5"/>
    <w:rsid w:val="00F25722"/>
    <w:rsid w:val="00F644D6"/>
    <w:rsid w:val="00F72635"/>
    <w:rsid w:val="00F86B9F"/>
    <w:rsid w:val="00FE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714</Words>
  <Characters>4285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LGD 2</cp:lastModifiedBy>
  <cp:revision>5</cp:revision>
  <cp:lastPrinted>2025-05-06T06:39:00Z</cp:lastPrinted>
  <dcterms:created xsi:type="dcterms:W3CDTF">2025-05-09T06:54:00Z</dcterms:created>
  <dcterms:modified xsi:type="dcterms:W3CDTF">2025-05-09T07:03:00Z</dcterms:modified>
</cp:coreProperties>
</file>